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726" w:rsidRPr="00E65B70" w:rsidRDefault="001A5726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>
        <w:r w:rsidRPr="00E65B70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  <w:r w:rsidRPr="00E65B70">
        <w:rPr>
          <w:rFonts w:ascii="Times New Roman" w:hAnsi="Times New Roman" w:cs="Times New Roman"/>
          <w:sz w:val="24"/>
          <w:szCs w:val="24"/>
        </w:rPr>
        <w:br/>
      </w:r>
    </w:p>
    <w:p w:rsidR="001A5726" w:rsidRPr="00E65B70" w:rsidRDefault="001A5726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A5726" w:rsidRPr="00E65B70" w:rsidRDefault="001A572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ПРАВИТЕЛЬСТВО КАБАРДИНО-БАЛКАРСКОЙ РЕСПУБЛИКИ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от 2 ноября 2020 г. N 243-ПП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ОБ УТВЕРЖДЕНИИ ПОРЯДКА ПРЕДОСТАВЛЕНИЯ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ИНЫХ МЕЖБЮДЖЕТНЫХ ТРАНСФЕРТОВ ИЗ РЕСПУБЛИКАНСКОГО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БЮДЖЕТА КАБАРДИНО-БАЛКАРСКОЙ РЕСПУБЛИКИ МЕСТНЫМ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БЮДЖЕТАМ НА ВЫПЛАТУ ГРАНТОВ НА ПОДДЕРЖКУ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ЛЮБИТЕЛЬСКИХ ТВОРЧЕСКИХ КОЛЛЕКТИВОВ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1A5726" w:rsidRPr="00E65B70" w:rsidRDefault="001A5726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A5726" w:rsidRPr="00E65B7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726" w:rsidRPr="00E65B70" w:rsidRDefault="001A57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726" w:rsidRPr="00E65B70" w:rsidRDefault="001A57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5726" w:rsidRPr="00E65B70" w:rsidRDefault="001A57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B7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1A5726" w:rsidRPr="00E65B70" w:rsidRDefault="001A57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B7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5">
              <w:r w:rsidRPr="00E65B7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E65B7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 от 31.05.2021 N 117-ПП)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726" w:rsidRPr="00E65B70" w:rsidRDefault="001A57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5726" w:rsidRPr="00E65B70" w:rsidRDefault="001A57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5726" w:rsidRPr="00E65B70" w:rsidRDefault="001A5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6">
        <w:r w:rsidRPr="00E65B70">
          <w:rPr>
            <w:rFonts w:ascii="Times New Roman" w:hAnsi="Times New Roman" w:cs="Times New Roman"/>
            <w:color w:val="0000FF"/>
            <w:sz w:val="24"/>
            <w:szCs w:val="24"/>
          </w:rPr>
          <w:t>статьей 139.1</w:t>
        </w:r>
      </w:hyperlink>
      <w:r w:rsidRPr="00E65B70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в целях реализации мероприятий государственной </w:t>
      </w:r>
      <w:hyperlink r:id="rId7">
        <w:r w:rsidRPr="00E65B70">
          <w:rPr>
            <w:rFonts w:ascii="Times New Roman" w:hAnsi="Times New Roman" w:cs="Times New Roman"/>
            <w:color w:val="0000FF"/>
            <w:sz w:val="24"/>
            <w:szCs w:val="24"/>
          </w:rPr>
          <w:t>программы</w:t>
        </w:r>
      </w:hyperlink>
      <w:r w:rsidRPr="00E65B70">
        <w:rPr>
          <w:rFonts w:ascii="Times New Roman" w:hAnsi="Times New Roman" w:cs="Times New Roman"/>
          <w:sz w:val="24"/>
          <w:szCs w:val="24"/>
        </w:rPr>
        <w:t xml:space="preserve"> Кабардино-Балкарской Республики "Культура Кабардино-Балкарии", утвержденной постановлением Правительства Кабардино-Балкарской Республики от 17 сентября 2013 г. N 256-ПП Правительство Кабардино-Балкарской Республики постановляет: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hyperlink w:anchor="P32">
        <w:r w:rsidRPr="00E65B70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E65B70">
        <w:rPr>
          <w:rFonts w:ascii="Times New Roman" w:hAnsi="Times New Roman" w:cs="Times New Roman"/>
          <w:sz w:val="24"/>
          <w:szCs w:val="24"/>
        </w:rPr>
        <w:t xml:space="preserve"> предоставления иных межбюджетных трансфертов из республиканского бюджета Кабардино-Балкарской Республики местным бюджетам на выплату грантов на поддержку любительских творческих коллективов Кабардино-Балкарской Республики.</w:t>
      </w:r>
    </w:p>
    <w:p w:rsidR="001A5726" w:rsidRPr="00E65B70" w:rsidRDefault="001A57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5726" w:rsidRPr="00E65B70" w:rsidRDefault="001A57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1A5726" w:rsidRPr="00E65B70" w:rsidRDefault="001A57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1A5726" w:rsidRPr="00E65B70" w:rsidRDefault="001A57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А.МУСУКОВ</w:t>
      </w:r>
    </w:p>
    <w:p w:rsidR="001A5726" w:rsidRPr="00E65B70" w:rsidRDefault="001A57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5726" w:rsidRPr="00E65B70" w:rsidRDefault="001A572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65B70">
        <w:rPr>
          <w:rFonts w:ascii="Times New Roman" w:hAnsi="Times New Roman" w:cs="Times New Roman"/>
          <w:sz w:val="24"/>
          <w:szCs w:val="24"/>
        </w:rPr>
        <w:t>Утвержден</w:t>
      </w:r>
    </w:p>
    <w:p w:rsidR="001A5726" w:rsidRPr="00E65B70" w:rsidRDefault="001A57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1A5726" w:rsidRPr="00E65B70" w:rsidRDefault="001A57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1A5726" w:rsidRPr="00E65B70" w:rsidRDefault="001A57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1A5726" w:rsidRPr="00E65B70" w:rsidRDefault="001A57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от 2 ноября 2020 г. N 243-ПП</w:t>
      </w:r>
    </w:p>
    <w:p w:rsidR="001A5726" w:rsidRPr="00E65B70" w:rsidRDefault="001A57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2"/>
      <w:bookmarkEnd w:id="1"/>
      <w:r w:rsidRPr="00E65B70">
        <w:rPr>
          <w:rFonts w:ascii="Times New Roman" w:hAnsi="Times New Roman" w:cs="Times New Roman"/>
          <w:sz w:val="24"/>
          <w:szCs w:val="24"/>
        </w:rPr>
        <w:t>ПОРЯДОК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ПРЕДОСТАВЛЕНИЯ ИНЫХ МЕЖБЮДЖЕТНЫХ ТРАНСФЕРТОВ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ИЗ РЕСПУБЛИКАНСКОГО БЮДЖЕТА КАБАРДИНО-БАЛКАРСКОЙ РЕСПУБЛИКИ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МЕСТНЫМ БЮДЖЕТАМ НА ВЫПЛАТУ ГРАНТОВ НА ПОДДЕРЖКУ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ЛЮБИТЕЛЬСКИХ ТВОРЧЕСКИХ КОЛЛЕКТИВОВ</w:t>
      </w:r>
    </w:p>
    <w:p w:rsidR="001A5726" w:rsidRPr="00E65B70" w:rsidRDefault="001A57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1A5726" w:rsidRPr="00E65B70" w:rsidRDefault="001A5726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A5726" w:rsidRPr="00E65B7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726" w:rsidRPr="00E65B70" w:rsidRDefault="001A57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726" w:rsidRPr="00E65B70" w:rsidRDefault="001A57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5726" w:rsidRPr="00E65B70" w:rsidRDefault="001A57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B7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1A5726" w:rsidRPr="00E65B70" w:rsidRDefault="001A57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B7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8">
              <w:r w:rsidRPr="00E65B7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E65B7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 от 31.05.2021 N 117-ПП)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726" w:rsidRPr="00E65B70" w:rsidRDefault="001A57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5726" w:rsidRPr="00E65B70" w:rsidRDefault="001A57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5726" w:rsidRPr="00E65B70" w:rsidRDefault="001A5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 xml:space="preserve">1. Настоящий Порядок устанавливает правила предоставления иных межбюджетных </w:t>
      </w:r>
      <w:r w:rsidRPr="00E65B70">
        <w:rPr>
          <w:rFonts w:ascii="Times New Roman" w:hAnsi="Times New Roman" w:cs="Times New Roman"/>
          <w:sz w:val="24"/>
          <w:szCs w:val="24"/>
        </w:rPr>
        <w:lastRenderedPageBreak/>
        <w:t>трансфертов из республиканского бюджета Кабардино-Балкарской Республики местным бюджетам на выплату грантов на поддержку любительских творческих коллективов Кабардино-Балкарской Республики (далее - иные межбюджетные трансферты, коллектив).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2. Иные межбюджетные трансферты выделяются в соответствии со сводной бюджетной росписью республиканского бюджета Кабардино-Балкарской Республики в пределах бюджетных ассигнований и лимитов бюджетных обязательств, предусмотренных Министерству культуры Кабардино-Балкарской Республики (далее - Министерство) на соответствующий финансовый год.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3. Распределение иных межбюджетных трансфертов осуществляется на основании итогов конкурсного отбора любительских творческих коллективов Кабардино-Балкарской Республики, проводимого Министерством в установленном им порядке.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Иные межбюджетные трансферты могут быть использованы только на укрепление материально-технической базы любительского творческого коллектива.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4. Размер иного межбюджетного трансферта муниципальному образованию рассчитывается по следующей формуле:</w:t>
      </w:r>
    </w:p>
    <w:p w:rsidR="001A5726" w:rsidRPr="00E65B70" w:rsidRDefault="001A57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5726" w:rsidRPr="00E65B70" w:rsidRDefault="001A5726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65B70">
        <w:rPr>
          <w:rFonts w:ascii="Times New Roman" w:hAnsi="Times New Roman" w:cs="Times New Roman"/>
          <w:sz w:val="24"/>
          <w:szCs w:val="24"/>
          <w:lang w:val="en-US"/>
        </w:rPr>
        <w:t xml:space="preserve">Vi = (A / </w:t>
      </w:r>
      <w:proofErr w:type="spellStart"/>
      <w:r w:rsidRPr="00E65B7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65B7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proofErr w:type="spellEnd"/>
      <w:r w:rsidRPr="00E65B70">
        <w:rPr>
          <w:rFonts w:ascii="Times New Roman" w:hAnsi="Times New Roman" w:cs="Times New Roman"/>
          <w:sz w:val="24"/>
          <w:szCs w:val="24"/>
          <w:lang w:val="en-US"/>
        </w:rPr>
        <w:t>) x V</w:t>
      </w:r>
      <w:r w:rsidRPr="00E65B70">
        <w:rPr>
          <w:rFonts w:ascii="Times New Roman" w:hAnsi="Times New Roman" w:cs="Times New Roman"/>
          <w:sz w:val="24"/>
          <w:szCs w:val="24"/>
        </w:rPr>
        <w:t>общ</w:t>
      </w:r>
      <w:r w:rsidRPr="00E65B7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1A5726" w:rsidRPr="00E65B70" w:rsidRDefault="001A572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5726" w:rsidRPr="00E65B70" w:rsidRDefault="001A5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где: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5B70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E65B70">
        <w:rPr>
          <w:rFonts w:ascii="Times New Roman" w:hAnsi="Times New Roman" w:cs="Times New Roman"/>
          <w:sz w:val="24"/>
          <w:szCs w:val="24"/>
        </w:rPr>
        <w:t xml:space="preserve"> - размер иного межбюджетного трансферта i-</w:t>
      </w:r>
      <w:proofErr w:type="spellStart"/>
      <w:r w:rsidRPr="00E65B70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65B70">
        <w:rPr>
          <w:rFonts w:ascii="Times New Roman" w:hAnsi="Times New Roman" w:cs="Times New Roman"/>
          <w:sz w:val="24"/>
          <w:szCs w:val="24"/>
        </w:rPr>
        <w:t xml:space="preserve"> муниципальному образованию;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A - сумма баллов, набранная i-м коллективом, осуществляющим деятельность на территории муниципального образования;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5B70">
        <w:rPr>
          <w:rFonts w:ascii="Times New Roman" w:hAnsi="Times New Roman" w:cs="Times New Roman"/>
          <w:sz w:val="24"/>
          <w:szCs w:val="24"/>
        </w:rPr>
        <w:t>S</w:t>
      </w:r>
      <w:r w:rsidRPr="00E65B70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E65B70">
        <w:rPr>
          <w:rFonts w:ascii="Times New Roman" w:hAnsi="Times New Roman" w:cs="Times New Roman"/>
          <w:sz w:val="24"/>
          <w:szCs w:val="24"/>
        </w:rPr>
        <w:t xml:space="preserve"> - максимальная сумма баллов, которую мог набрать коллектив в соответствии с критериями оценки конкурсных программ (выступлений);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5B70">
        <w:rPr>
          <w:rFonts w:ascii="Times New Roman" w:hAnsi="Times New Roman" w:cs="Times New Roman"/>
          <w:sz w:val="24"/>
          <w:szCs w:val="24"/>
        </w:rPr>
        <w:t>Vобщ</w:t>
      </w:r>
      <w:proofErr w:type="spellEnd"/>
      <w:r w:rsidRPr="00E65B70">
        <w:rPr>
          <w:rFonts w:ascii="Times New Roman" w:hAnsi="Times New Roman" w:cs="Times New Roman"/>
          <w:sz w:val="24"/>
          <w:szCs w:val="24"/>
        </w:rPr>
        <w:t xml:space="preserve"> - общий размер иного межбюджетного трансферта.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5. Иные межбюджетные трансферты предоставляются на основании соглашений, заключаемых Министерством с местными администрациями муниципальных образований (далее - соглашение), в которых предусматриваются следующие условия: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наличие принятого в установленном порядке муниципального правового акта, определяющего расходные обязательства муниципальных образований по выплате грантов на поддержку любительских творческих коллективов (по предоставлению иных межбюджетных трансфертов местным бюджетам);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наличие заявки муниципального образования на перечисление иных межбюджетных трансфертов местным бюджетам по форме и в сроки, установленные соглашением;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обязательства, порядок и сроки предоставления отчетности об осуществлении расходов, источником финансового обеспечения которых являются иные межбюджетные трансферты;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порядок осуществления контроля за выполнением условий, предусмотренных соглашением при предоставлении иных межбюджетных трансфертов;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ответственность сторон за нарушение условий соглашения, установленных при предоставлении иных межбюджетных трансфертов.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lastRenderedPageBreak/>
        <w:t>6. Иные межбюджетные трансферты перечисляются на единые счета бюджетов, открытые финансовым органом муниципальных образований в территориальных органах Федерального казначейства.</w:t>
      </w:r>
    </w:p>
    <w:p w:rsidR="001A5726" w:rsidRPr="00E65B70" w:rsidRDefault="001A57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 xml:space="preserve">(п. 6 в ред. </w:t>
      </w:r>
      <w:hyperlink r:id="rId9">
        <w:r w:rsidRPr="00E65B70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E65B70">
        <w:rPr>
          <w:rFonts w:ascii="Times New Roman" w:hAnsi="Times New Roman" w:cs="Times New Roman"/>
          <w:sz w:val="24"/>
          <w:szCs w:val="24"/>
        </w:rPr>
        <w:t xml:space="preserve"> Правительства КБР от 31.05.2021 N 117-ПП)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7. Местные администрации муниципальных образований перечисляют денежные средства на лицевые счета муниципальных учреждений культуры, на базе которых осуществляют деятельность любительские творческие коллективы, в соответствии с присужденными грантами.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8. Местные администрации муниципальных образований до 25 декабря текущего года представляют в Министерство предварительный отчет о произведенных расходах по выплате грантов на поддержку любительских творческих коллективов, источником финансового обеспечения которых являются иные межбюджетные трансферты, по форме, установленной Министерством.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9. Местные администрации муниципальных образований до 10 января года, следующего за отчетным, представляют в Министерство окончательный отчет о произведенных расходах по выплате грантов на поддержку любительских творческих коллективов, источником финансового обеспечения которых являются иные межбюджетные трансферты, по форме, установленной Министерством.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10. Не использованный на 1 января года, следующего за отчетным, остаток иных межбюджетных трансфертов подлежит возврату в доход республиканского бюджета Кабардино-Балкарской Республики в установленном соглашением порядке.</w:t>
      </w:r>
    </w:p>
    <w:p w:rsidR="001A5726" w:rsidRPr="00E65B70" w:rsidRDefault="001A57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B70">
        <w:rPr>
          <w:rFonts w:ascii="Times New Roman" w:hAnsi="Times New Roman" w:cs="Times New Roman"/>
          <w:sz w:val="24"/>
          <w:szCs w:val="24"/>
        </w:rPr>
        <w:t>11. Контроль за использованием иных межбюджетных трансфертов осуществляет Министерство.</w:t>
      </w:r>
    </w:p>
    <w:p w:rsidR="001A5726" w:rsidRPr="00E65B70" w:rsidRDefault="001A57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5726" w:rsidRPr="00E65B70" w:rsidRDefault="001A57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5726" w:rsidRPr="00E65B70" w:rsidRDefault="001A5726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EA6E20" w:rsidRPr="00E65B70" w:rsidRDefault="00E65B70">
      <w:pPr>
        <w:rPr>
          <w:rFonts w:ascii="Times New Roman" w:hAnsi="Times New Roman" w:cs="Times New Roman"/>
          <w:sz w:val="24"/>
          <w:szCs w:val="24"/>
        </w:rPr>
      </w:pPr>
    </w:p>
    <w:sectPr w:rsidR="00EA6E20" w:rsidRPr="00E65B70" w:rsidSect="00FE6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726"/>
    <w:rsid w:val="001A5726"/>
    <w:rsid w:val="006C1640"/>
    <w:rsid w:val="00E65B70"/>
    <w:rsid w:val="00F32876"/>
    <w:rsid w:val="00FA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27E17C-1CCA-434F-BE23-963C99220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572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A572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A572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687A4243C8B8D6C7AF93F263D72A7C2134F39F5C987CE5D74C5D0EBA1BBB1FFED34DE18314B283104869F30988BB20E3D1BEF9C485BA23525F77TC0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2687A4243C8B8D6C7AF93F263D72A7C2134F39F539F7EEFDA4C5D0EBA1BBB1FFED34DE18314B282104F6DF30988BB20E3D1BEF9C485BA23525F77TC0D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687A4243C8B8D6C7AF8DFF75BB7771213DAF93559A77BB8E130653ED12B148B99C14A0C61ABA8844192DA30FDDEF7AB7DCA1FEDA86TB08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2687A4243C8B8D6C7AF93F263D72A7C2134F39F5C987CE5D74C5D0EBA1BBB1FFED34DE18314B283104869F30988BB20E3D1BEF9C485BA23525F77TC0DO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2687A4243C8B8D6C7AF93F263D72A7C2134F39F5C987CE5D74C5D0EBA1BBB1FFED34DE18314B283104869F30988BB20E3D1BEF9C485BA23525F77TC0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 Албегова Зоя 130</dc:creator>
  <cp:keywords/>
  <dc:description/>
  <cp:lastModifiedBy>МБУ Казакова Фатима 124</cp:lastModifiedBy>
  <cp:revision>3</cp:revision>
  <dcterms:created xsi:type="dcterms:W3CDTF">2022-10-15T15:06:00Z</dcterms:created>
  <dcterms:modified xsi:type="dcterms:W3CDTF">2022-10-16T10:59:00Z</dcterms:modified>
</cp:coreProperties>
</file>